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4E" w:rsidRDefault="00777866" w:rsidP="007A1D4B">
      <w:pPr>
        <w:jc w:val="center"/>
        <w:rPr>
          <w:b/>
          <w:sz w:val="40"/>
          <w:szCs w:val="40"/>
          <w:highlight w:val="lightGray"/>
        </w:rPr>
      </w:pPr>
      <w:r w:rsidRPr="009346C8">
        <w:rPr>
          <w:b/>
          <w:sz w:val="40"/>
          <w:szCs w:val="40"/>
          <w:highlight w:val="lightGray"/>
        </w:rPr>
        <w:t>Администрация</w:t>
      </w:r>
      <w:r w:rsidR="006E70EE">
        <w:rPr>
          <w:b/>
          <w:sz w:val="40"/>
          <w:szCs w:val="40"/>
          <w:highlight w:val="lightGray"/>
        </w:rPr>
        <w:t xml:space="preserve"> муниципального района </w:t>
      </w:r>
      <w:proofErr w:type="gramStart"/>
      <w:r w:rsidR="006E70EE">
        <w:rPr>
          <w:b/>
          <w:sz w:val="40"/>
          <w:szCs w:val="40"/>
          <w:highlight w:val="lightGray"/>
        </w:rPr>
        <w:t>Алексеевский</w:t>
      </w:r>
      <w:proofErr w:type="gramEnd"/>
      <w:r w:rsidR="006E70EE">
        <w:rPr>
          <w:b/>
          <w:sz w:val="40"/>
          <w:szCs w:val="40"/>
          <w:highlight w:val="lightGray"/>
        </w:rPr>
        <w:t xml:space="preserve"> Самарской области</w:t>
      </w:r>
      <w:r w:rsidRPr="009346C8">
        <w:rPr>
          <w:b/>
          <w:sz w:val="40"/>
          <w:szCs w:val="40"/>
          <w:highlight w:val="lightGray"/>
        </w:rPr>
        <w:t xml:space="preserve"> </w:t>
      </w:r>
    </w:p>
    <w:p w:rsidR="00777866" w:rsidRPr="001B5364" w:rsidRDefault="00777866" w:rsidP="007A1D4B">
      <w:pPr>
        <w:jc w:val="center"/>
        <w:rPr>
          <w:b/>
          <w:sz w:val="40"/>
          <w:szCs w:val="40"/>
        </w:rPr>
      </w:pPr>
      <w:r w:rsidRPr="009346C8">
        <w:rPr>
          <w:b/>
          <w:sz w:val="40"/>
          <w:szCs w:val="40"/>
          <w:highlight w:val="lightGray"/>
          <w:u w:val="single"/>
        </w:rPr>
        <w:t>предупреждает об опасности</w:t>
      </w:r>
      <w:r w:rsidR="0045026D" w:rsidRPr="009346C8">
        <w:rPr>
          <w:b/>
          <w:sz w:val="40"/>
          <w:szCs w:val="40"/>
          <w:highlight w:val="lightGray"/>
        </w:rPr>
        <w:t>!</w:t>
      </w:r>
    </w:p>
    <w:p w:rsidR="00D76532" w:rsidRPr="001B5364" w:rsidRDefault="00D76532" w:rsidP="007A1D4B">
      <w:pPr>
        <w:jc w:val="center"/>
        <w:rPr>
          <w:b/>
          <w:sz w:val="40"/>
          <w:szCs w:val="40"/>
        </w:rPr>
      </w:pPr>
    </w:p>
    <w:p w:rsidR="0035174E" w:rsidRDefault="00777866" w:rsidP="0035174E">
      <w:pPr>
        <w:jc w:val="center"/>
        <w:rPr>
          <w:rFonts w:asciiTheme="minorHAnsi" w:hAnsiTheme="minorHAnsi"/>
          <w:b/>
          <w:sz w:val="32"/>
          <w:szCs w:val="32"/>
        </w:rPr>
      </w:pPr>
      <w:r w:rsidRPr="001C713F">
        <w:rPr>
          <w:rFonts w:asciiTheme="minorHAnsi" w:hAnsiTheme="minorHAnsi"/>
          <w:b/>
          <w:sz w:val="32"/>
          <w:szCs w:val="32"/>
        </w:rPr>
        <w:t>Ваш</w:t>
      </w:r>
      <w:r w:rsidR="009346C8">
        <w:rPr>
          <w:rFonts w:asciiTheme="minorHAnsi" w:hAnsiTheme="minorHAnsi"/>
          <w:b/>
          <w:sz w:val="32"/>
          <w:szCs w:val="32"/>
        </w:rPr>
        <w:t>а</w:t>
      </w:r>
      <w:r w:rsidRPr="001C713F">
        <w:rPr>
          <w:rFonts w:asciiTheme="minorHAnsi" w:hAnsiTheme="minorHAnsi"/>
          <w:b/>
          <w:sz w:val="32"/>
          <w:szCs w:val="32"/>
        </w:rPr>
        <w:t xml:space="preserve"> квартир</w:t>
      </w:r>
      <w:r w:rsidR="009346C8">
        <w:rPr>
          <w:rFonts w:asciiTheme="minorHAnsi" w:hAnsiTheme="minorHAnsi"/>
          <w:b/>
          <w:sz w:val="32"/>
          <w:szCs w:val="32"/>
        </w:rPr>
        <w:t>а</w:t>
      </w:r>
      <w:r w:rsidRPr="001C713F">
        <w:rPr>
          <w:rFonts w:asciiTheme="minorHAnsi" w:hAnsiTheme="minorHAnsi"/>
          <w:b/>
          <w:sz w:val="32"/>
          <w:szCs w:val="32"/>
        </w:rPr>
        <w:t xml:space="preserve"> </w:t>
      </w:r>
      <w:r w:rsidR="009346C8">
        <w:rPr>
          <w:rFonts w:asciiTheme="minorHAnsi" w:hAnsiTheme="minorHAnsi"/>
          <w:b/>
          <w:sz w:val="32"/>
          <w:szCs w:val="32"/>
        </w:rPr>
        <w:t>оборудована</w:t>
      </w:r>
      <w:r w:rsidRPr="001C713F">
        <w:rPr>
          <w:rFonts w:asciiTheme="minorHAnsi" w:hAnsiTheme="minorHAnsi"/>
          <w:b/>
          <w:sz w:val="32"/>
          <w:szCs w:val="32"/>
        </w:rPr>
        <w:t xml:space="preserve"> газовы</w:t>
      </w:r>
      <w:r w:rsidR="0035174E">
        <w:rPr>
          <w:rFonts w:asciiTheme="minorHAnsi" w:hAnsiTheme="minorHAnsi"/>
          <w:b/>
          <w:sz w:val="32"/>
          <w:szCs w:val="32"/>
        </w:rPr>
        <w:t>м</w:t>
      </w:r>
      <w:r w:rsidRPr="001C713F">
        <w:rPr>
          <w:rFonts w:asciiTheme="minorHAnsi" w:hAnsiTheme="minorHAnsi"/>
          <w:b/>
          <w:sz w:val="32"/>
          <w:szCs w:val="32"/>
        </w:rPr>
        <w:t xml:space="preserve"> водонагревател</w:t>
      </w:r>
      <w:r w:rsidR="0035174E">
        <w:rPr>
          <w:rFonts w:asciiTheme="minorHAnsi" w:hAnsiTheme="minorHAnsi"/>
          <w:b/>
          <w:sz w:val="32"/>
          <w:szCs w:val="32"/>
        </w:rPr>
        <w:t>ем</w:t>
      </w:r>
      <w:r w:rsidR="009346C8">
        <w:rPr>
          <w:rFonts w:asciiTheme="minorHAnsi" w:hAnsiTheme="minorHAnsi"/>
          <w:b/>
          <w:sz w:val="32"/>
          <w:szCs w:val="32"/>
        </w:rPr>
        <w:t xml:space="preserve"> (колонкой)</w:t>
      </w:r>
      <w:r w:rsidR="0035174E">
        <w:rPr>
          <w:rFonts w:asciiTheme="minorHAnsi" w:hAnsiTheme="minorHAnsi"/>
          <w:b/>
          <w:sz w:val="32"/>
          <w:szCs w:val="32"/>
        </w:rPr>
        <w:t>,</w:t>
      </w:r>
    </w:p>
    <w:p w:rsidR="00777866" w:rsidRPr="001B5364" w:rsidRDefault="00777866" w:rsidP="0035174E">
      <w:pPr>
        <w:jc w:val="center"/>
        <w:rPr>
          <w:rFonts w:asciiTheme="minorHAnsi" w:hAnsiTheme="minorHAnsi"/>
          <w:b/>
          <w:sz w:val="32"/>
          <w:szCs w:val="32"/>
        </w:rPr>
      </w:pPr>
      <w:r w:rsidRPr="001C713F">
        <w:rPr>
          <w:rFonts w:asciiTheme="minorHAnsi" w:hAnsiTheme="minorHAnsi"/>
          <w:b/>
          <w:sz w:val="32"/>
          <w:szCs w:val="32"/>
        </w:rPr>
        <w:t xml:space="preserve">и </w:t>
      </w:r>
      <w:proofErr w:type="gramStart"/>
      <w:r w:rsidRPr="001C713F">
        <w:rPr>
          <w:rFonts w:asciiTheme="minorHAnsi" w:hAnsiTheme="minorHAnsi"/>
          <w:b/>
          <w:sz w:val="32"/>
          <w:szCs w:val="32"/>
        </w:rPr>
        <w:t>установлены</w:t>
      </w:r>
      <w:proofErr w:type="gramEnd"/>
      <w:r w:rsidRPr="001C713F">
        <w:rPr>
          <w:rFonts w:asciiTheme="minorHAnsi" w:hAnsiTheme="minorHAnsi"/>
          <w:b/>
          <w:sz w:val="32"/>
          <w:szCs w:val="32"/>
        </w:rPr>
        <w:t xml:space="preserve"> принудительная вытяжка над плитой и (или) вентилятор в ванной комнате?</w:t>
      </w:r>
    </w:p>
    <w:p w:rsidR="005C057E" w:rsidRPr="0045026D" w:rsidRDefault="005C057E" w:rsidP="007A1D4B">
      <w:pPr>
        <w:jc w:val="center"/>
        <w:rPr>
          <w:b/>
          <w:sz w:val="40"/>
          <w:szCs w:val="40"/>
        </w:rPr>
      </w:pPr>
      <w:r w:rsidRPr="008D62C1">
        <w:rPr>
          <w:b/>
          <w:sz w:val="40"/>
          <w:szCs w:val="40"/>
        </w:rPr>
        <w:t>ОСТОРОЖНО!</w:t>
      </w:r>
    </w:p>
    <w:p w:rsidR="005C057E" w:rsidRDefault="007A1D4B" w:rsidP="007A1D4B">
      <w:pPr>
        <w:jc w:val="center"/>
      </w:pPr>
      <w:r>
        <w:rPr>
          <w:b/>
          <w:noProof/>
        </w:rPr>
        <mc:AlternateContent>
          <mc:Choice Requires="wps">
            <w:drawing>
              <wp:inline distT="0" distB="0" distL="0" distR="0" wp14:anchorId="14EAAFB4" wp14:editId="0A6340C5">
                <wp:extent cx="6645910" cy="1328057"/>
                <wp:effectExtent l="0" t="0" r="21590" b="24765"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910" cy="132805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000000" w:themeFill="text1"/>
                              <w:tblLook w:val="04A0" w:firstRow="1" w:lastRow="0" w:firstColumn="1" w:lastColumn="0" w:noHBand="0" w:noVBand="1"/>
                            </w:tblPr>
                            <w:tblGrid>
                              <w:gridCol w:w="783"/>
                              <w:gridCol w:w="9390"/>
                            </w:tblGrid>
                            <w:tr w:rsidR="00FA5D61" w:rsidRPr="00FB73C9" w:rsidTr="00082B4D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000000" w:themeFill="text1"/>
                                  <w:vAlign w:val="center"/>
                                </w:tcPr>
                                <w:p w:rsidR="00FA5D61" w:rsidRPr="00EC112D" w:rsidRDefault="00FA5D61" w:rsidP="00440DDA">
                                  <w:pPr>
                                    <w:tabs>
                                      <w:tab w:val="left" w:pos="1080"/>
                                    </w:tabs>
                                    <w:spacing w:before="120" w:after="120"/>
                                    <w:jc w:val="center"/>
                                    <w:rPr>
                                      <w:sz w:val="170"/>
                                      <w:szCs w:val="170"/>
                                    </w:rPr>
                                  </w:pPr>
                                  <w:r w:rsidRPr="00EC112D">
                                    <w:rPr>
                                      <w:color w:val="FFFFFF" w:themeColor="background1"/>
                                      <w:sz w:val="170"/>
                                      <w:szCs w:val="170"/>
                                    </w:rPr>
                                    <w:t>!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000000" w:themeFill="text1"/>
                                </w:tcPr>
                                <w:p w:rsidR="00FA5D61" w:rsidRPr="007A1D4B" w:rsidRDefault="00FA5D61" w:rsidP="007546F0">
                                  <w:pPr>
                                    <w:tabs>
                                      <w:tab w:val="left" w:pos="1080"/>
                                    </w:tabs>
                                    <w:spacing w:before="120"/>
                                    <w:jc w:val="both"/>
                                  </w:pPr>
                                  <w:r w:rsidRPr="00082B4D">
                                    <w:rPr>
                                      <w:rFonts w:cs="Aharoni"/>
                                      <w:color w:val="FFFFFF" w:themeColor="background1"/>
                                    </w:rPr>
                                    <w:t>продолжительная работа</w:t>
                                  </w:r>
                                  <w:r w:rsidRPr="00082B4D">
                                    <w:rPr>
                                      <w:rFonts w:cs="Aharoni"/>
                                      <w:b/>
                                      <w:color w:val="FFFFFF" w:themeColor="background1"/>
                                    </w:rPr>
                                    <w:t xml:space="preserve"> принудительной вытяжки </w:t>
                                  </w:r>
                                  <w:r w:rsidRPr="00082B4D">
                                    <w:rPr>
                                      <w:rFonts w:cs="Aharoni"/>
                                      <w:color w:val="FFFFFF" w:themeColor="background1"/>
                                    </w:rPr>
                                    <w:t>над плитой и</w:t>
                                  </w:r>
                                  <w:r w:rsidRPr="00082B4D">
                                    <w:rPr>
                                      <w:rFonts w:cs="Aharoni"/>
                                      <w:b/>
                                      <w:color w:val="FFFFFF" w:themeColor="background1"/>
                                    </w:rPr>
                                    <w:t xml:space="preserve"> вытяжного вентилятора</w:t>
                                  </w:r>
                                  <w:r w:rsidRPr="00082B4D">
                                    <w:rPr>
                                      <w:rFonts w:cs="Aharoni"/>
                                      <w:color w:val="FFFFFF" w:themeColor="background1"/>
                                    </w:rPr>
                                    <w:t xml:space="preserve">, вмонтированного в вентиляционный канал ванной комнаты, в период работы газового проточного водонагревателя (колонки) без доступа воздуха </w:t>
                                  </w:r>
                                  <w:r w:rsidRPr="00082B4D">
                                    <w:rPr>
                                      <w:rFonts w:cs="Aharoni"/>
                                      <w:b/>
                                      <w:color w:val="FFFFFF" w:themeColor="background1"/>
                                    </w:rPr>
                                    <w:t>(закрытые пластиковые окна)</w:t>
                                  </w:r>
                                  <w:r w:rsidRPr="00082B4D">
                                    <w:rPr>
                                      <w:rFonts w:cs="Aharoni"/>
                                      <w:color w:val="FFFFFF" w:themeColor="background1"/>
                                    </w:rPr>
                                    <w:t xml:space="preserve"> прив</w:t>
                                  </w:r>
                                  <w:r w:rsidR="007546F0">
                                    <w:rPr>
                                      <w:rFonts w:cs="Aharoni"/>
                                      <w:color w:val="FFFFFF" w:themeColor="background1"/>
                                    </w:rPr>
                                    <w:t>одит</w:t>
                                  </w:r>
                                  <w:r w:rsidRPr="00082B4D">
                                    <w:rPr>
                                      <w:rFonts w:cs="Aharoni"/>
                                      <w:color w:val="FFFFFF" w:themeColor="background1"/>
                                    </w:rPr>
                                    <w:t xml:space="preserve"> к опрокидыванию тяги в дымоходе и попаданию продуктов сгорания (СО) в помещение квартиры и отравлению пострадавших.</w:t>
                                  </w:r>
                                </w:p>
                              </w:tc>
                            </w:tr>
                          </w:tbl>
                          <w:p w:rsidR="00FA5D61" w:rsidRPr="00FB73C9" w:rsidRDefault="00FA5D61" w:rsidP="007A1D4B">
                            <w:pPr>
                              <w:tabs>
                                <w:tab w:val="left" w:pos="1080"/>
                              </w:tabs>
                              <w:spacing w:before="120" w:after="120"/>
                              <w:jc w:val="both"/>
                            </w:pPr>
                          </w:p>
                          <w:p w:rsidR="00FA5D61" w:rsidRPr="00FB73C9" w:rsidRDefault="00FA5D61" w:rsidP="007A1D4B">
                            <w:pPr>
                              <w:tabs>
                                <w:tab w:val="left" w:pos="1080"/>
                              </w:tabs>
                              <w:spacing w:before="120" w:after="120"/>
                              <w:jc w:val="both"/>
                              <w:rPr>
                                <w:color w:val="C0C0C0"/>
                              </w:rPr>
                            </w:pPr>
                            <w:r w:rsidRPr="00FB73C9">
                              <w:t>.</w:t>
                            </w:r>
                            <w:r w:rsidRPr="00FB73C9">
                              <w:rPr>
                                <w:color w:val="C0C0C0"/>
                              </w:rPr>
                              <w:t xml:space="preserve"> </w:t>
                            </w:r>
                          </w:p>
                          <w:p w:rsidR="00FA5D61" w:rsidRPr="00FB73C9" w:rsidRDefault="00FA5D61" w:rsidP="007A1D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Скругленный прямоугольник 3" o:spid="_x0000_s1026" style="width:523.3pt;height:10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" fillcolor="black [3213]">
                <v:textbox>
                  <w:txbxContent>
                    <w:tbl>
                      <w:tblPr>
                        <w:tblStyle w:val="a5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000000" w:themeFill="text1"/>
                        <w:tblLook w:val="04A0" w:firstRow="1" w:lastRow="0" w:firstColumn="1" w:lastColumn="0" w:noHBand="0" w:noVBand="1"/>
                      </w:tblPr>
                      <w:tblGrid>
                        <w:gridCol w:w="783"/>
                        <w:gridCol w:w="9390"/>
                      </w:tblGrid>
                      <w:tr w:rsidR="00FA5D61" w:rsidRPr="00FB73C9" w:rsidTr="00082B4D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000000" w:themeFill="text1"/>
                            <w:vAlign w:val="center"/>
                          </w:tcPr>
                          <w:p w:rsidR="00FA5D61" w:rsidRPr="00EC112D" w:rsidRDefault="00FA5D61" w:rsidP="00440DDA">
                            <w:pPr>
                              <w:tabs>
                                <w:tab w:val="left" w:pos="1080"/>
                              </w:tabs>
                              <w:spacing w:before="120" w:after="120"/>
                              <w:jc w:val="center"/>
                              <w:rPr>
                                <w:sz w:val="170"/>
                                <w:szCs w:val="170"/>
                              </w:rPr>
                            </w:pPr>
                            <w:r w:rsidRPr="00EC112D">
                              <w:rPr>
                                <w:color w:val="FFFFFF" w:themeColor="background1"/>
                                <w:sz w:val="170"/>
                                <w:szCs w:val="170"/>
                              </w:rPr>
                              <w:t>!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000000" w:themeFill="text1"/>
                          </w:tcPr>
                          <w:p w:rsidR="00FA5D61" w:rsidRPr="007A1D4B" w:rsidRDefault="00FA5D61" w:rsidP="007546F0">
                            <w:pPr>
                              <w:tabs>
                                <w:tab w:val="left" w:pos="1080"/>
                              </w:tabs>
                              <w:spacing w:before="120"/>
                              <w:jc w:val="both"/>
                            </w:pPr>
                            <w:r w:rsidRPr="00082B4D">
                              <w:rPr>
                                <w:rFonts w:cs="Aharoni"/>
                                <w:color w:val="FFFFFF" w:themeColor="background1"/>
                              </w:rPr>
                              <w:t>продолжительная работа</w:t>
                            </w:r>
                            <w:r w:rsidRPr="00082B4D">
                              <w:rPr>
                                <w:rFonts w:cs="Aharoni"/>
                                <w:b/>
                                <w:color w:val="FFFFFF" w:themeColor="background1"/>
                              </w:rPr>
                              <w:t xml:space="preserve"> принудительной вытяжки </w:t>
                            </w:r>
                            <w:r w:rsidRPr="00082B4D">
                              <w:rPr>
                                <w:rFonts w:cs="Aharoni"/>
                                <w:color w:val="FFFFFF" w:themeColor="background1"/>
                              </w:rPr>
                              <w:t>над плитой и</w:t>
                            </w:r>
                            <w:r w:rsidRPr="00082B4D">
                              <w:rPr>
                                <w:rFonts w:cs="Aharoni"/>
                                <w:b/>
                                <w:color w:val="FFFFFF" w:themeColor="background1"/>
                              </w:rPr>
                              <w:t xml:space="preserve"> вытяжного вентилятора</w:t>
                            </w:r>
                            <w:r w:rsidRPr="00082B4D">
                              <w:rPr>
                                <w:rFonts w:cs="Aharoni"/>
                                <w:color w:val="FFFFFF" w:themeColor="background1"/>
                              </w:rPr>
                              <w:t xml:space="preserve">, вмонтированного в вентиляционный канал ванной комнаты, в период работы газового проточного водонагревателя (колонки) без доступа воздуха </w:t>
                            </w:r>
                            <w:r w:rsidRPr="00082B4D">
                              <w:rPr>
                                <w:rFonts w:cs="Aharoni"/>
                                <w:b/>
                                <w:color w:val="FFFFFF" w:themeColor="background1"/>
                              </w:rPr>
                              <w:t>(закрытые пластиковые окна)</w:t>
                            </w:r>
                            <w:r w:rsidRPr="00082B4D">
                              <w:rPr>
                                <w:rFonts w:cs="Aharoni"/>
                                <w:color w:val="FFFFFF" w:themeColor="background1"/>
                              </w:rPr>
                              <w:t xml:space="preserve"> прив</w:t>
                            </w:r>
                            <w:r w:rsidR="007546F0">
                              <w:rPr>
                                <w:rFonts w:cs="Aharoni"/>
                                <w:color w:val="FFFFFF" w:themeColor="background1"/>
                              </w:rPr>
                              <w:t>одит</w:t>
                            </w:r>
                            <w:r w:rsidRPr="00082B4D">
                              <w:rPr>
                                <w:rFonts w:cs="Aharoni"/>
                                <w:color w:val="FFFFFF" w:themeColor="background1"/>
                              </w:rPr>
                              <w:t xml:space="preserve"> к опрокидыванию тяги в дымоходе и попаданию продуктов сгорания (СО) в помещение квартиры и отравлению пострадавших.</w:t>
                            </w:r>
                          </w:p>
                        </w:tc>
                      </w:tr>
                    </w:tbl>
                    <w:p w:rsidR="00FA5D61" w:rsidRPr="00FB73C9" w:rsidRDefault="00FA5D61" w:rsidP="007A1D4B">
                      <w:pPr>
                        <w:tabs>
                          <w:tab w:val="left" w:pos="1080"/>
                        </w:tabs>
                        <w:spacing w:before="120" w:after="120"/>
                        <w:jc w:val="both"/>
                      </w:pPr>
                    </w:p>
                    <w:p w:rsidR="00FA5D61" w:rsidRPr="00FB73C9" w:rsidRDefault="00FA5D61" w:rsidP="007A1D4B">
                      <w:pPr>
                        <w:tabs>
                          <w:tab w:val="left" w:pos="1080"/>
                        </w:tabs>
                        <w:spacing w:before="120" w:after="120"/>
                        <w:jc w:val="both"/>
                        <w:rPr>
                          <w:color w:val="C0C0C0"/>
                        </w:rPr>
                      </w:pPr>
                      <w:r w:rsidRPr="00FB73C9">
                        <w:t>.</w:t>
                      </w:r>
                      <w:r w:rsidRPr="00FB73C9">
                        <w:rPr>
                          <w:color w:val="C0C0C0"/>
                        </w:rPr>
                        <w:t xml:space="preserve"> </w:t>
                      </w:r>
                    </w:p>
                    <w:p w:rsidR="00FA5D61" w:rsidRPr="00FB73C9" w:rsidRDefault="00FA5D61" w:rsidP="007A1D4B"/>
                  </w:txbxContent>
                </v:textbox>
                <w10:anchorlock/>
              </v:roundrect>
            </w:pict>
          </mc:Fallback>
        </mc:AlternateContent>
      </w:r>
    </w:p>
    <w:p w:rsidR="0045026D" w:rsidRDefault="0045026D" w:rsidP="007A1D4B">
      <w:pPr>
        <w:jc w:val="center"/>
      </w:pPr>
      <w:r>
        <w:rPr>
          <w:b/>
          <w:sz w:val="40"/>
          <w:szCs w:val="40"/>
        </w:rPr>
        <w:t>УГАРНЫЙ ГАЗ</w:t>
      </w:r>
    </w:p>
    <w:p w:rsidR="00777866" w:rsidRDefault="00777866" w:rsidP="00CC70D9">
      <w:pPr>
        <w:spacing w:before="120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 wp14:anchorId="7E2D725E" wp14:editId="30898F1D">
            <wp:extent cx="6781800" cy="881743"/>
            <wp:effectExtent l="0" t="19050" r="19050" b="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6953C3" w:rsidRDefault="005C057E" w:rsidP="00CC70D9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2006г. в Самарской области</w:t>
      </w:r>
      <w:r w:rsidRPr="007B302A">
        <w:rPr>
          <w:b/>
          <w:sz w:val="28"/>
          <w:szCs w:val="28"/>
        </w:rPr>
        <w:t xml:space="preserve"> </w:t>
      </w:r>
      <w:r w:rsidR="006953C3">
        <w:rPr>
          <w:b/>
          <w:sz w:val="28"/>
          <w:szCs w:val="28"/>
        </w:rPr>
        <w:t xml:space="preserve">зафиксировано более </w:t>
      </w:r>
      <w:r w:rsidR="007546F0">
        <w:rPr>
          <w:b/>
          <w:sz w:val="28"/>
          <w:szCs w:val="28"/>
        </w:rPr>
        <w:t>5</w:t>
      </w:r>
      <w:r w:rsidR="006953C3">
        <w:rPr>
          <w:b/>
          <w:sz w:val="28"/>
          <w:szCs w:val="28"/>
        </w:rPr>
        <w:t>00 инцидентов, связанных с нарушением Правил пользования газом в быту</w:t>
      </w:r>
    </w:p>
    <w:p w:rsidR="005C057E" w:rsidRDefault="006953C3" w:rsidP="00CC70D9">
      <w:pPr>
        <w:spacing w:before="120"/>
        <w:jc w:val="center"/>
        <w:rPr>
          <w:b/>
          <w:sz w:val="28"/>
          <w:szCs w:val="28"/>
        </w:rPr>
      </w:pPr>
      <w:r w:rsidRPr="007D0B5C">
        <w:rPr>
          <w:b/>
          <w:i/>
          <w:sz w:val="32"/>
          <w:szCs w:val="32"/>
        </w:rPr>
        <w:t>О</w:t>
      </w:r>
      <w:r w:rsidR="005C057E" w:rsidRPr="007D0B5C">
        <w:rPr>
          <w:b/>
          <w:i/>
          <w:sz w:val="32"/>
          <w:szCs w:val="32"/>
        </w:rPr>
        <w:t>т отра</w:t>
      </w:r>
      <w:r w:rsidRPr="007D0B5C">
        <w:rPr>
          <w:b/>
          <w:i/>
          <w:sz w:val="32"/>
          <w:szCs w:val="32"/>
        </w:rPr>
        <w:t>вления угарным газом</w:t>
      </w:r>
      <w:r>
        <w:rPr>
          <w:b/>
          <w:sz w:val="28"/>
          <w:szCs w:val="28"/>
        </w:rPr>
        <w:t xml:space="preserve"> пострадали </w:t>
      </w:r>
      <w:r w:rsidR="007546F0">
        <w:rPr>
          <w:b/>
          <w:sz w:val="28"/>
          <w:szCs w:val="28"/>
        </w:rPr>
        <w:t>более</w:t>
      </w:r>
      <w:r>
        <w:rPr>
          <w:b/>
          <w:sz w:val="28"/>
          <w:szCs w:val="28"/>
        </w:rPr>
        <w:t xml:space="preserve"> 1 </w:t>
      </w:r>
      <w:r w:rsidR="007546F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00 человек, из них </w:t>
      </w:r>
      <w:r w:rsidR="007546F0">
        <w:rPr>
          <w:b/>
          <w:i/>
          <w:sz w:val="32"/>
          <w:szCs w:val="32"/>
        </w:rPr>
        <w:t>190 погибли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554"/>
      </w:tblGrid>
      <w:tr w:rsidR="005C057E" w:rsidRPr="00A9161F" w:rsidTr="00440DDA">
        <w:tc>
          <w:tcPr>
            <w:tcW w:w="5000" w:type="pct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46"/>
              <w:gridCol w:w="5392"/>
            </w:tblGrid>
            <w:tr w:rsidR="007A1D4B" w:rsidTr="00023C79">
              <w:tc>
                <w:tcPr>
                  <w:tcW w:w="0" w:type="auto"/>
                </w:tcPr>
                <w:p w:rsidR="00023C79" w:rsidRPr="006953C3" w:rsidRDefault="00082B4D" w:rsidP="00CC70D9">
                  <w:pPr>
                    <w:tabs>
                      <w:tab w:val="left" w:pos="318"/>
                    </w:tabs>
                    <w:spacing w:before="240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6953C3">
                    <w:rPr>
                      <w:b/>
                      <w:sz w:val="26"/>
                      <w:szCs w:val="26"/>
                      <w:u w:val="single"/>
                    </w:rPr>
                    <w:t>Причины отравлений</w:t>
                  </w:r>
                </w:p>
                <w:p w:rsidR="007546F0" w:rsidRPr="0045026D" w:rsidRDefault="007546F0" w:rsidP="00082B4D">
                  <w:pPr>
                    <w:numPr>
                      <w:ilvl w:val="1"/>
                      <w:numId w:val="4"/>
                    </w:numPr>
                    <w:tabs>
                      <w:tab w:val="clear" w:pos="1440"/>
                      <w:tab w:val="left" w:pos="287"/>
                      <w:tab w:val="left" w:pos="318"/>
                    </w:tabs>
                    <w:ind w:left="34" w:firstLine="0"/>
                    <w:rPr>
                      <w:sz w:val="26"/>
                      <w:szCs w:val="26"/>
                    </w:rPr>
                  </w:pPr>
                  <w:r w:rsidRPr="0045026D">
                    <w:rPr>
                      <w:sz w:val="26"/>
                      <w:szCs w:val="26"/>
                    </w:rPr>
                    <w:t>Установка принудительной вытяжки над плитой и (или) вентилятора.</w:t>
                  </w:r>
                </w:p>
                <w:p w:rsidR="00082B4D" w:rsidRPr="0045026D" w:rsidRDefault="00082B4D" w:rsidP="00082B4D">
                  <w:pPr>
                    <w:numPr>
                      <w:ilvl w:val="1"/>
                      <w:numId w:val="4"/>
                    </w:numPr>
                    <w:tabs>
                      <w:tab w:val="clear" w:pos="1440"/>
                      <w:tab w:val="left" w:pos="287"/>
                      <w:tab w:val="left" w:pos="318"/>
                    </w:tabs>
                    <w:ind w:left="34" w:firstLine="0"/>
                    <w:rPr>
                      <w:sz w:val="26"/>
                      <w:szCs w:val="26"/>
                    </w:rPr>
                  </w:pPr>
                  <w:r w:rsidRPr="0045026D">
                    <w:rPr>
                      <w:bCs/>
                      <w:sz w:val="26"/>
                      <w:szCs w:val="26"/>
                    </w:rPr>
                    <w:t>Обратная тяга в проточном водонагревателе.</w:t>
                  </w:r>
                </w:p>
                <w:p w:rsidR="00082B4D" w:rsidRPr="0045026D" w:rsidRDefault="00082B4D" w:rsidP="00082B4D">
                  <w:pPr>
                    <w:numPr>
                      <w:ilvl w:val="1"/>
                      <w:numId w:val="4"/>
                    </w:numPr>
                    <w:tabs>
                      <w:tab w:val="clear" w:pos="1440"/>
                      <w:tab w:val="left" w:pos="287"/>
                      <w:tab w:val="left" w:pos="318"/>
                    </w:tabs>
                    <w:ind w:left="34" w:firstLine="0"/>
                    <w:rPr>
                      <w:sz w:val="26"/>
                      <w:szCs w:val="26"/>
                    </w:rPr>
                  </w:pPr>
                  <w:r w:rsidRPr="0045026D">
                    <w:rPr>
                      <w:bCs/>
                      <w:sz w:val="26"/>
                      <w:szCs w:val="26"/>
                    </w:rPr>
                    <w:t xml:space="preserve">Самовольный </w:t>
                  </w:r>
                  <w:proofErr w:type="spellStart"/>
                  <w:r w:rsidRPr="0045026D">
                    <w:rPr>
                      <w:bCs/>
                      <w:sz w:val="26"/>
                      <w:szCs w:val="26"/>
                    </w:rPr>
                    <w:t>перемонтаж</w:t>
                  </w:r>
                  <w:proofErr w:type="spellEnd"/>
                  <w:r w:rsidRPr="0045026D">
                    <w:rPr>
                      <w:bCs/>
                      <w:sz w:val="26"/>
                      <w:szCs w:val="26"/>
                    </w:rPr>
                    <w:t>.</w:t>
                  </w:r>
                </w:p>
                <w:p w:rsidR="00082B4D" w:rsidRPr="0045026D" w:rsidRDefault="00082B4D" w:rsidP="00082B4D">
                  <w:pPr>
                    <w:numPr>
                      <w:ilvl w:val="1"/>
                      <w:numId w:val="4"/>
                    </w:numPr>
                    <w:tabs>
                      <w:tab w:val="clear" w:pos="1440"/>
                      <w:tab w:val="left" w:pos="287"/>
                      <w:tab w:val="left" w:pos="318"/>
                    </w:tabs>
                    <w:ind w:left="34" w:firstLine="0"/>
                    <w:rPr>
                      <w:sz w:val="26"/>
                      <w:szCs w:val="26"/>
                    </w:rPr>
                  </w:pPr>
                  <w:r w:rsidRPr="0045026D">
                    <w:rPr>
                      <w:bCs/>
                      <w:sz w:val="26"/>
                      <w:szCs w:val="26"/>
                    </w:rPr>
                    <w:t>Обледенение или засор дымоходов.</w:t>
                  </w:r>
                </w:p>
                <w:p w:rsidR="00082B4D" w:rsidRPr="0045026D" w:rsidRDefault="00082B4D" w:rsidP="00082B4D">
                  <w:pPr>
                    <w:numPr>
                      <w:ilvl w:val="1"/>
                      <w:numId w:val="4"/>
                    </w:numPr>
                    <w:tabs>
                      <w:tab w:val="clear" w:pos="1440"/>
                      <w:tab w:val="left" w:pos="287"/>
                      <w:tab w:val="left" w:pos="318"/>
                    </w:tabs>
                    <w:ind w:left="34" w:firstLine="0"/>
                    <w:rPr>
                      <w:sz w:val="26"/>
                      <w:szCs w:val="26"/>
                    </w:rPr>
                  </w:pPr>
                  <w:r w:rsidRPr="0045026D">
                    <w:rPr>
                      <w:bCs/>
                      <w:sz w:val="26"/>
                      <w:szCs w:val="26"/>
                    </w:rPr>
                    <w:t xml:space="preserve"> Неработающая (отсутствующая) автоматика безопасности, закрытые шиберы.</w:t>
                  </w:r>
                </w:p>
                <w:p w:rsidR="00082B4D" w:rsidRPr="006953C3" w:rsidRDefault="00082B4D" w:rsidP="00E22994">
                  <w:pPr>
                    <w:tabs>
                      <w:tab w:val="left" w:pos="318"/>
                    </w:tabs>
                    <w:spacing w:before="240"/>
                    <w:rPr>
                      <w:sz w:val="26"/>
                      <w:szCs w:val="26"/>
                    </w:rPr>
                  </w:pPr>
                  <w:r w:rsidRPr="006953C3">
                    <w:rPr>
                      <w:b/>
                      <w:sz w:val="26"/>
                      <w:szCs w:val="26"/>
                      <w:u w:val="single"/>
                    </w:rPr>
                    <w:t>Как уберечь себя и своих близких?</w:t>
                  </w:r>
                </w:p>
                <w:p w:rsidR="007A1D4B" w:rsidRPr="00777866" w:rsidRDefault="007546F0" w:rsidP="00082B4D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18"/>
                    </w:tabs>
                    <w:ind w:left="0" w:firstLine="0"/>
                    <w:rPr>
                      <w:sz w:val="26"/>
                      <w:szCs w:val="26"/>
                    </w:rPr>
                  </w:pPr>
                  <w:r w:rsidRPr="00777866">
                    <w:rPr>
                      <w:b/>
                      <w:sz w:val="26"/>
                      <w:szCs w:val="26"/>
                      <w:u w:val="single"/>
                    </w:rPr>
                    <w:t>Демонтировать прин</w:t>
                  </w:r>
                  <w:r w:rsidR="00777866" w:rsidRPr="00777866">
                    <w:rPr>
                      <w:b/>
                      <w:sz w:val="26"/>
                      <w:szCs w:val="26"/>
                      <w:u w:val="single"/>
                    </w:rPr>
                    <w:t>удительную вытяжку (вентилятор)</w:t>
                  </w:r>
                  <w:r w:rsidR="00777866">
                    <w:rPr>
                      <w:sz w:val="26"/>
                      <w:szCs w:val="26"/>
                    </w:rPr>
                    <w:t xml:space="preserve"> и</w:t>
                  </w:r>
                  <w:r w:rsidR="00777866" w:rsidRPr="00777866">
                    <w:rPr>
                      <w:sz w:val="26"/>
                      <w:szCs w:val="26"/>
                    </w:rPr>
                    <w:t xml:space="preserve"> </w:t>
                  </w:r>
                  <w:r w:rsidR="00777866">
                    <w:rPr>
                      <w:sz w:val="26"/>
                      <w:szCs w:val="26"/>
                    </w:rPr>
                    <w:t>п</w:t>
                  </w:r>
                  <w:r w:rsidR="007A1D4B" w:rsidRPr="00777866">
                    <w:rPr>
                      <w:sz w:val="26"/>
                      <w:szCs w:val="26"/>
                    </w:rPr>
                    <w:t xml:space="preserve">ользоваться колонкой </w:t>
                  </w:r>
                  <w:r w:rsidR="007A1D4B" w:rsidRPr="00777866">
                    <w:rPr>
                      <w:b/>
                      <w:sz w:val="26"/>
                      <w:szCs w:val="26"/>
                    </w:rPr>
                    <w:t>только</w:t>
                  </w:r>
                  <w:r w:rsidR="007A1D4B" w:rsidRPr="00777866">
                    <w:rPr>
                      <w:sz w:val="26"/>
                      <w:szCs w:val="26"/>
                    </w:rPr>
                    <w:t xml:space="preserve"> </w:t>
                  </w:r>
                  <w:r w:rsidR="007A1D4B" w:rsidRPr="00842965">
                    <w:rPr>
                      <w:b/>
                      <w:sz w:val="26"/>
                      <w:szCs w:val="26"/>
                    </w:rPr>
                    <w:t>при открытом окне</w:t>
                  </w:r>
                  <w:r w:rsidR="00842965">
                    <w:rPr>
                      <w:b/>
                      <w:sz w:val="26"/>
                      <w:szCs w:val="26"/>
                    </w:rPr>
                    <w:t>.</w:t>
                  </w:r>
                  <w:r w:rsidR="007A1D4B" w:rsidRPr="00777866">
                    <w:rPr>
                      <w:sz w:val="26"/>
                      <w:szCs w:val="26"/>
                    </w:rPr>
                    <w:t xml:space="preserve"> </w:t>
                  </w:r>
                </w:p>
                <w:p w:rsidR="007A1D4B" w:rsidRPr="006953C3" w:rsidRDefault="007A1D4B" w:rsidP="00082B4D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18"/>
                    </w:tabs>
                    <w:ind w:left="0" w:firstLine="0"/>
                    <w:rPr>
                      <w:sz w:val="26"/>
                      <w:szCs w:val="26"/>
                    </w:rPr>
                  </w:pPr>
                  <w:r w:rsidRPr="006953C3">
                    <w:rPr>
                      <w:sz w:val="26"/>
                      <w:szCs w:val="26"/>
                    </w:rPr>
                    <w:t>Проверять тягу перед розжигом колонки (котла)</w:t>
                  </w:r>
                  <w:r w:rsidRPr="006953C3">
                    <w:rPr>
                      <w:rStyle w:val="a3"/>
                      <w:sz w:val="26"/>
                      <w:szCs w:val="26"/>
                    </w:rPr>
                    <w:footnoteReference w:id="1"/>
                  </w:r>
                  <w:r w:rsidRPr="006953C3">
                    <w:rPr>
                      <w:sz w:val="26"/>
                      <w:szCs w:val="26"/>
                    </w:rPr>
                    <w:t xml:space="preserve"> и во время ее работы каждые 30 минут.</w:t>
                  </w:r>
                </w:p>
                <w:p w:rsidR="007A1D4B" w:rsidRPr="00842965" w:rsidRDefault="007A1D4B" w:rsidP="00082B4D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18"/>
                    </w:tabs>
                    <w:ind w:left="0" w:firstLine="0"/>
                    <w:rPr>
                      <w:sz w:val="26"/>
                      <w:szCs w:val="26"/>
                      <w:u w:val="single"/>
                    </w:rPr>
                  </w:pPr>
                  <w:r w:rsidRPr="00842965">
                    <w:rPr>
                      <w:sz w:val="26"/>
                      <w:szCs w:val="26"/>
                      <w:u w:val="single"/>
                    </w:rPr>
                    <w:t xml:space="preserve">Установить сигнализатор </w:t>
                  </w:r>
                  <w:r w:rsidR="0045026D" w:rsidRPr="00842965">
                    <w:rPr>
                      <w:sz w:val="26"/>
                      <w:szCs w:val="26"/>
                      <w:u w:val="single"/>
                    </w:rPr>
                    <w:t>на загазованность угарным газом</w:t>
                  </w:r>
                </w:p>
                <w:p w:rsidR="009346C8" w:rsidRPr="00842965" w:rsidRDefault="007A1D4B" w:rsidP="009346C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18"/>
                    </w:tabs>
                    <w:ind w:left="0" w:firstLine="0"/>
                    <w:rPr>
                      <w:b/>
                      <w:u w:val="single"/>
                    </w:rPr>
                  </w:pPr>
                  <w:r w:rsidRPr="00842965">
                    <w:rPr>
                      <w:sz w:val="26"/>
                      <w:szCs w:val="26"/>
                    </w:rPr>
                    <w:t xml:space="preserve">Установить </w:t>
                  </w:r>
                  <w:r w:rsidR="009346C8" w:rsidRPr="00842965">
                    <w:rPr>
                      <w:sz w:val="26"/>
                      <w:szCs w:val="26"/>
                    </w:rPr>
                    <w:t xml:space="preserve">приточный стеновой вентиляционный клапан </w:t>
                  </w:r>
                </w:p>
                <w:p w:rsidR="007A1D4B" w:rsidRPr="00082B4D" w:rsidRDefault="007A1D4B" w:rsidP="009346C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18"/>
                    </w:tabs>
                    <w:ind w:left="0" w:firstLine="0"/>
                    <w:rPr>
                      <w:b/>
                      <w:u w:val="single"/>
                    </w:rPr>
                  </w:pPr>
                  <w:r w:rsidRPr="006953C3">
                    <w:rPr>
                      <w:sz w:val="26"/>
                      <w:szCs w:val="26"/>
                    </w:rPr>
                    <w:t xml:space="preserve">Работы поручать </w:t>
                  </w:r>
                  <w:r w:rsidRPr="006953C3">
                    <w:rPr>
                      <w:sz w:val="26"/>
                      <w:szCs w:val="26"/>
                      <w:u w:val="single"/>
                    </w:rPr>
                    <w:t>официально</w:t>
                  </w:r>
                  <w:r w:rsidRPr="006953C3">
                    <w:rPr>
                      <w:sz w:val="26"/>
                      <w:szCs w:val="26"/>
                    </w:rPr>
                    <w:t xml:space="preserve"> специализированной газовой компании.</w:t>
                  </w:r>
                </w:p>
              </w:tc>
              <w:tc>
                <w:tcPr>
                  <w:tcW w:w="0" w:type="auto"/>
                </w:tcPr>
                <w:p w:rsidR="007A1D4B" w:rsidRDefault="00FB1AC2" w:rsidP="007A1D4B">
                  <w:pPr>
                    <w:jc w:val="center"/>
                    <w:outlineLvl w:val="0"/>
                    <w:rPr>
                      <w:rFonts w:ascii="Arial Narrow" w:hAnsi="Arial Narrow"/>
                      <w:b/>
                      <w:sz w:val="36"/>
                      <w:szCs w:val="36"/>
                      <w:u w:val="single"/>
                    </w:rPr>
                  </w:pPr>
                  <w:r>
                    <w:object w:dxaOrig="3516" w:dyaOrig="403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58.8pt;height:296.85pt" o:ole="">
                        <v:imagedata r:id="rId14" o:title=""/>
                      </v:shape>
                      <o:OLEObject Type="Embed" ProgID="PBrush" ShapeID="_x0000_i1025" DrawAspect="Content" ObjectID="_1651320870" r:id="rId15"/>
                    </w:object>
                  </w:r>
                </w:p>
              </w:tc>
            </w:tr>
          </w:tbl>
          <w:p w:rsidR="007A1D4B" w:rsidRPr="00A9161F" w:rsidRDefault="007A1D4B" w:rsidP="00023C79">
            <w:pPr>
              <w:tabs>
                <w:tab w:val="left" w:pos="540"/>
              </w:tabs>
              <w:ind w:left="360"/>
              <w:rPr>
                <w:rFonts w:ascii="Arial Narrow" w:hAnsi="Arial Narrow"/>
                <w:b/>
                <w:sz w:val="36"/>
                <w:szCs w:val="36"/>
                <w:u w:val="single"/>
              </w:rPr>
            </w:pPr>
          </w:p>
        </w:tc>
      </w:tr>
    </w:tbl>
    <w:p w:rsidR="0035174E" w:rsidRDefault="0035174E" w:rsidP="006E70EE">
      <w:pPr>
        <w:rPr>
          <w:i/>
        </w:rPr>
      </w:pPr>
      <w:bookmarkStart w:id="0" w:name="_GoBack"/>
      <w:bookmarkEnd w:id="0"/>
    </w:p>
    <w:sectPr w:rsidR="0035174E" w:rsidSect="007A1D4B">
      <w:footnotePr>
        <w:numRestart w:val="eachPage"/>
      </w:footnotePr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E62" w:rsidRDefault="009A7E62" w:rsidP="005C057E">
      <w:r>
        <w:separator/>
      </w:r>
    </w:p>
  </w:endnote>
  <w:endnote w:type="continuationSeparator" w:id="0">
    <w:p w:rsidR="009A7E62" w:rsidRDefault="009A7E62" w:rsidP="005C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E62" w:rsidRDefault="009A7E62" w:rsidP="005C057E">
      <w:r>
        <w:separator/>
      </w:r>
    </w:p>
  </w:footnote>
  <w:footnote w:type="continuationSeparator" w:id="0">
    <w:p w:rsidR="009A7E62" w:rsidRDefault="009A7E62" w:rsidP="005C057E">
      <w:r>
        <w:continuationSeparator/>
      </w:r>
    </w:p>
  </w:footnote>
  <w:footnote w:id="1">
    <w:p w:rsidR="00FA5D61" w:rsidRDefault="00FA5D61" w:rsidP="007A1D4B">
      <w:pPr>
        <w:pStyle w:val="a6"/>
        <w:jc w:val="both"/>
      </w:pPr>
      <w:r w:rsidRPr="004443B8">
        <w:rPr>
          <w:rStyle w:val="a3"/>
          <w:i/>
          <w:sz w:val="24"/>
          <w:szCs w:val="24"/>
        </w:rPr>
        <w:footnoteRef/>
      </w:r>
      <w:r w:rsidRPr="004443B8">
        <w:rPr>
          <w:i/>
          <w:sz w:val="24"/>
          <w:szCs w:val="24"/>
        </w:rPr>
        <w:t xml:space="preserve"> Поднести полоску бумаги к смотровому окну водонагревателя. Пользоваться газовым прибором можно, только если полоска бумаги отклонилась в сторону водонагревателя.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95584"/>
    <w:multiLevelType w:val="hybridMultilevel"/>
    <w:tmpl w:val="FE7C7B3C"/>
    <w:lvl w:ilvl="0" w:tplc="1D2EE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400D2A"/>
    <w:multiLevelType w:val="hybridMultilevel"/>
    <w:tmpl w:val="748A3B1E"/>
    <w:lvl w:ilvl="0" w:tplc="D99E3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C648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19F08F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68F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8CD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88C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DC4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AE9C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FC37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9974EA"/>
    <w:multiLevelType w:val="hybridMultilevel"/>
    <w:tmpl w:val="32707926"/>
    <w:lvl w:ilvl="0" w:tplc="8250A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B2E0F"/>
    <w:multiLevelType w:val="hybridMultilevel"/>
    <w:tmpl w:val="777AE3B4"/>
    <w:lvl w:ilvl="0" w:tplc="35E89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526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B6B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2AC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3E5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EA2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49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48E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C47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7E"/>
    <w:rsid w:val="00023C79"/>
    <w:rsid w:val="00082B4D"/>
    <w:rsid w:val="000C7076"/>
    <w:rsid w:val="000F400B"/>
    <w:rsid w:val="001B5364"/>
    <w:rsid w:val="001C713F"/>
    <w:rsid w:val="0035174E"/>
    <w:rsid w:val="003C5ED5"/>
    <w:rsid w:val="0044006C"/>
    <w:rsid w:val="00440DDA"/>
    <w:rsid w:val="0045026D"/>
    <w:rsid w:val="00542FB3"/>
    <w:rsid w:val="005C057E"/>
    <w:rsid w:val="005C64F3"/>
    <w:rsid w:val="006953C3"/>
    <w:rsid w:val="006E70EE"/>
    <w:rsid w:val="007546F0"/>
    <w:rsid w:val="00777866"/>
    <w:rsid w:val="007A1D4B"/>
    <w:rsid w:val="007D0B5C"/>
    <w:rsid w:val="00842965"/>
    <w:rsid w:val="009346C8"/>
    <w:rsid w:val="009A7E62"/>
    <w:rsid w:val="009C083A"/>
    <w:rsid w:val="00BA324A"/>
    <w:rsid w:val="00CC70D9"/>
    <w:rsid w:val="00D76532"/>
    <w:rsid w:val="00E22994"/>
    <w:rsid w:val="00E23DCD"/>
    <w:rsid w:val="00EA6D31"/>
    <w:rsid w:val="00EC112D"/>
    <w:rsid w:val="00EF483F"/>
    <w:rsid w:val="00FA5D61"/>
    <w:rsid w:val="00FB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5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footnote reference"/>
    <w:basedOn w:val="a0"/>
    <w:semiHidden/>
    <w:rsid w:val="005C057E"/>
    <w:rPr>
      <w:vertAlign w:val="superscript"/>
    </w:rPr>
  </w:style>
  <w:style w:type="paragraph" w:customStyle="1" w:styleId="a4">
    <w:name w:val="Знак"/>
    <w:basedOn w:val="a"/>
    <w:rsid w:val="005C05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5C0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semiHidden/>
    <w:rsid w:val="005C057E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C05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05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57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44006C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400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4400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5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footnote reference"/>
    <w:basedOn w:val="a0"/>
    <w:semiHidden/>
    <w:rsid w:val="005C057E"/>
    <w:rPr>
      <w:vertAlign w:val="superscript"/>
    </w:rPr>
  </w:style>
  <w:style w:type="paragraph" w:customStyle="1" w:styleId="a4">
    <w:name w:val="Знак"/>
    <w:basedOn w:val="a"/>
    <w:rsid w:val="005C05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5C0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semiHidden/>
    <w:rsid w:val="005C057E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C05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05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57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44006C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400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4400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EB2778-303D-40A8-A8A8-A62FA2514355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981D00D-B491-4676-A3E1-5B76B3404304}">
      <dgm:prSet phldrT="[Текст]" custT="1"/>
      <dgm:spPr/>
      <dgm:t>
        <a:bodyPr/>
        <a:lstStyle/>
        <a:p>
          <a:pPr algn="ctr"/>
          <a:r>
            <a:rPr lang="ru-RU" sz="1600" b="1"/>
            <a:t>приводит к смерти человека  менее чем через 3 минуты</a:t>
          </a:r>
        </a:p>
      </dgm:t>
    </dgm:pt>
    <dgm:pt modelId="{2BB2CB33-A73D-442F-B937-7AE5D5CDFDE1}" type="parTrans" cxnId="{87619DF7-9055-4D0A-8D2F-3593007E26B8}">
      <dgm:prSet/>
      <dgm:spPr/>
      <dgm:t>
        <a:bodyPr/>
        <a:lstStyle/>
        <a:p>
          <a:pPr algn="ctr"/>
          <a:endParaRPr lang="ru-RU" sz="1200" b="1"/>
        </a:p>
      </dgm:t>
    </dgm:pt>
    <dgm:pt modelId="{F40D5E1A-5CBF-4580-9BC6-5A1F07384C28}" type="sibTrans" cxnId="{87619DF7-9055-4D0A-8D2F-3593007E26B8}">
      <dgm:prSet/>
      <dgm:spPr/>
      <dgm:t>
        <a:bodyPr/>
        <a:lstStyle/>
        <a:p>
          <a:pPr algn="ctr"/>
          <a:endParaRPr lang="ru-RU" sz="1200" b="1"/>
        </a:p>
      </dgm:t>
    </dgm:pt>
    <dgm:pt modelId="{CB60B646-0866-423E-B491-9E75718752F0}">
      <dgm:prSet phldrT="[Текст]" custT="1"/>
      <dgm:spPr/>
      <dgm:t>
        <a:bodyPr/>
        <a:lstStyle/>
        <a:p>
          <a:pPr algn="ctr"/>
          <a:r>
            <a:rPr lang="ru-RU" sz="1600" b="1"/>
            <a:t>при вдыхании вызывает кислородное голодание (гипоксию)</a:t>
          </a:r>
        </a:p>
      </dgm:t>
    </dgm:pt>
    <dgm:pt modelId="{EF97B625-300E-4D6D-B766-3E65A74A8A67}" type="sibTrans" cxnId="{158FE2C6-A393-498F-9B6E-B927078956E9}">
      <dgm:prSet/>
      <dgm:spPr/>
      <dgm:t>
        <a:bodyPr/>
        <a:lstStyle/>
        <a:p>
          <a:pPr algn="ctr"/>
          <a:endParaRPr lang="ru-RU" sz="1200" b="1"/>
        </a:p>
      </dgm:t>
    </dgm:pt>
    <dgm:pt modelId="{57C91C61-9DCC-4BB2-8024-0B7B180F7CF5}" type="parTrans" cxnId="{158FE2C6-A393-498F-9B6E-B927078956E9}">
      <dgm:prSet/>
      <dgm:spPr/>
      <dgm:t>
        <a:bodyPr/>
        <a:lstStyle/>
        <a:p>
          <a:pPr algn="ctr"/>
          <a:endParaRPr lang="ru-RU" sz="1200" b="1"/>
        </a:p>
      </dgm:t>
    </dgm:pt>
    <dgm:pt modelId="{A951C64D-ECFD-49E8-A545-7D934478420C}">
      <dgm:prSet phldrT="[Текст]" custT="1"/>
      <dgm:spPr/>
      <dgm:t>
        <a:bodyPr/>
        <a:lstStyle/>
        <a:p>
          <a:pPr algn="ctr"/>
          <a:r>
            <a:rPr lang="ru-RU" sz="1600" b="1"/>
            <a:t>не имеет ни цвета, ни запаха, не распознаётся органами чувств</a:t>
          </a:r>
        </a:p>
      </dgm:t>
    </dgm:pt>
    <dgm:pt modelId="{7525E691-1B52-43DB-951C-B7E34A44E9F5}" type="sibTrans" cxnId="{D62E5B1D-2BEC-45AD-BE1C-14B2D9501166}">
      <dgm:prSet/>
      <dgm:spPr/>
      <dgm:t>
        <a:bodyPr/>
        <a:lstStyle/>
        <a:p>
          <a:pPr algn="ctr"/>
          <a:endParaRPr lang="ru-RU" sz="1200" b="1"/>
        </a:p>
      </dgm:t>
    </dgm:pt>
    <dgm:pt modelId="{9D321274-33F7-485D-91D6-CF69124B8930}" type="parTrans" cxnId="{D62E5B1D-2BEC-45AD-BE1C-14B2D9501166}">
      <dgm:prSet/>
      <dgm:spPr/>
      <dgm:t>
        <a:bodyPr/>
        <a:lstStyle/>
        <a:p>
          <a:pPr algn="ctr"/>
          <a:endParaRPr lang="ru-RU" sz="1200" b="1"/>
        </a:p>
      </dgm:t>
    </dgm:pt>
    <dgm:pt modelId="{6C99DA05-165C-4BA9-BA7F-29A03CD30E44}" type="pres">
      <dgm:prSet presAssocID="{16EB2778-303D-40A8-A8A8-A62FA2514355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9A6D0D16-1225-453E-A26A-E386FA8F6CE4}" type="pres">
      <dgm:prSet presAssocID="{CB60B646-0866-423E-B491-9E75718752F0}" presName="thickLine" presStyleLbl="alignNode1" presStyleIdx="0" presStyleCnt="3"/>
      <dgm:spPr/>
    </dgm:pt>
    <dgm:pt modelId="{7BB7E707-0DCA-40AD-946F-42E8902666EF}" type="pres">
      <dgm:prSet presAssocID="{CB60B646-0866-423E-B491-9E75718752F0}" presName="horz1" presStyleCnt="0"/>
      <dgm:spPr/>
    </dgm:pt>
    <dgm:pt modelId="{4DD3301B-EE7D-4E58-9B76-871714A658A4}" type="pres">
      <dgm:prSet presAssocID="{CB60B646-0866-423E-B491-9E75718752F0}" presName="tx1" presStyleLbl="revTx" presStyleIdx="0" presStyleCnt="3" custScaleY="51293"/>
      <dgm:spPr/>
      <dgm:t>
        <a:bodyPr/>
        <a:lstStyle/>
        <a:p>
          <a:endParaRPr lang="ru-RU"/>
        </a:p>
      </dgm:t>
    </dgm:pt>
    <dgm:pt modelId="{4C061ABD-F6FD-4D4B-97F7-DA6DFD208F7D}" type="pres">
      <dgm:prSet presAssocID="{CB60B646-0866-423E-B491-9E75718752F0}" presName="vert1" presStyleCnt="0"/>
      <dgm:spPr/>
    </dgm:pt>
    <dgm:pt modelId="{C200781F-D002-4C8C-A9DE-E28D3E595DBE}" type="pres">
      <dgm:prSet presAssocID="{A951C64D-ECFD-49E8-A545-7D934478420C}" presName="thickLine" presStyleLbl="alignNode1" presStyleIdx="1" presStyleCnt="3"/>
      <dgm:spPr/>
    </dgm:pt>
    <dgm:pt modelId="{473A9A27-4A27-4762-B3FA-11A2488C35D3}" type="pres">
      <dgm:prSet presAssocID="{A951C64D-ECFD-49E8-A545-7D934478420C}" presName="horz1" presStyleCnt="0"/>
      <dgm:spPr/>
    </dgm:pt>
    <dgm:pt modelId="{9B533679-9274-4AF5-AF18-D253FB835631}" type="pres">
      <dgm:prSet presAssocID="{A951C64D-ECFD-49E8-A545-7D934478420C}" presName="tx1" presStyleLbl="revTx" presStyleIdx="1" presStyleCnt="3" custScaleY="54526"/>
      <dgm:spPr/>
      <dgm:t>
        <a:bodyPr/>
        <a:lstStyle/>
        <a:p>
          <a:endParaRPr lang="ru-RU"/>
        </a:p>
      </dgm:t>
    </dgm:pt>
    <dgm:pt modelId="{CDF6C9A2-C163-4036-B04F-DD3F4736F464}" type="pres">
      <dgm:prSet presAssocID="{A951C64D-ECFD-49E8-A545-7D934478420C}" presName="vert1" presStyleCnt="0"/>
      <dgm:spPr/>
    </dgm:pt>
    <dgm:pt modelId="{1C400B9F-99C4-4699-9F98-C4930DF01A28}" type="pres">
      <dgm:prSet presAssocID="{4981D00D-B491-4676-A3E1-5B76B3404304}" presName="thickLine" presStyleLbl="alignNode1" presStyleIdx="2" presStyleCnt="3"/>
      <dgm:spPr/>
    </dgm:pt>
    <dgm:pt modelId="{09F3E6E0-A914-4AE5-8DC9-7FE0333F8F68}" type="pres">
      <dgm:prSet presAssocID="{4981D00D-B491-4676-A3E1-5B76B3404304}" presName="horz1" presStyleCnt="0"/>
      <dgm:spPr/>
    </dgm:pt>
    <dgm:pt modelId="{FDCC9C4B-1EFD-4C63-A896-5143BA6AA6A1}" type="pres">
      <dgm:prSet presAssocID="{4981D00D-B491-4676-A3E1-5B76B3404304}" presName="tx1" presStyleLbl="revTx" presStyleIdx="2" presStyleCnt="3" custScaleY="57538"/>
      <dgm:spPr/>
      <dgm:t>
        <a:bodyPr/>
        <a:lstStyle/>
        <a:p>
          <a:endParaRPr lang="ru-RU"/>
        </a:p>
      </dgm:t>
    </dgm:pt>
    <dgm:pt modelId="{E88A262A-C049-4972-8EF6-80A3428019BA}" type="pres">
      <dgm:prSet presAssocID="{4981D00D-B491-4676-A3E1-5B76B3404304}" presName="vert1" presStyleCnt="0"/>
      <dgm:spPr/>
    </dgm:pt>
  </dgm:ptLst>
  <dgm:cxnLst>
    <dgm:cxn modelId="{87619DF7-9055-4D0A-8D2F-3593007E26B8}" srcId="{16EB2778-303D-40A8-A8A8-A62FA2514355}" destId="{4981D00D-B491-4676-A3E1-5B76B3404304}" srcOrd="2" destOrd="0" parTransId="{2BB2CB33-A73D-442F-B937-7AE5D5CDFDE1}" sibTransId="{F40D5E1A-5CBF-4580-9BC6-5A1F07384C28}"/>
    <dgm:cxn modelId="{158FE2C6-A393-498F-9B6E-B927078956E9}" srcId="{16EB2778-303D-40A8-A8A8-A62FA2514355}" destId="{CB60B646-0866-423E-B491-9E75718752F0}" srcOrd="0" destOrd="0" parTransId="{57C91C61-9DCC-4BB2-8024-0B7B180F7CF5}" sibTransId="{EF97B625-300E-4D6D-B766-3E65A74A8A67}"/>
    <dgm:cxn modelId="{3DE9731F-37E4-4C90-A17E-8433DC734F7D}" type="presOf" srcId="{4981D00D-B491-4676-A3E1-5B76B3404304}" destId="{FDCC9C4B-1EFD-4C63-A896-5143BA6AA6A1}" srcOrd="0" destOrd="0" presId="urn:microsoft.com/office/officeart/2008/layout/LinedList"/>
    <dgm:cxn modelId="{E02B43ED-D7DF-413B-9336-00E670A414CC}" type="presOf" srcId="{16EB2778-303D-40A8-A8A8-A62FA2514355}" destId="{6C99DA05-165C-4BA9-BA7F-29A03CD30E44}" srcOrd="0" destOrd="0" presId="urn:microsoft.com/office/officeart/2008/layout/LinedList"/>
    <dgm:cxn modelId="{D1D35DBC-D91C-47BE-A8D0-CFE7765AB841}" type="presOf" srcId="{A951C64D-ECFD-49E8-A545-7D934478420C}" destId="{9B533679-9274-4AF5-AF18-D253FB835631}" srcOrd="0" destOrd="0" presId="urn:microsoft.com/office/officeart/2008/layout/LinedList"/>
    <dgm:cxn modelId="{D62E5B1D-2BEC-45AD-BE1C-14B2D9501166}" srcId="{16EB2778-303D-40A8-A8A8-A62FA2514355}" destId="{A951C64D-ECFD-49E8-A545-7D934478420C}" srcOrd="1" destOrd="0" parTransId="{9D321274-33F7-485D-91D6-CF69124B8930}" sibTransId="{7525E691-1B52-43DB-951C-B7E34A44E9F5}"/>
    <dgm:cxn modelId="{545BB873-B89D-424E-9423-3BBFF37B942B}" type="presOf" srcId="{CB60B646-0866-423E-B491-9E75718752F0}" destId="{4DD3301B-EE7D-4E58-9B76-871714A658A4}" srcOrd="0" destOrd="0" presId="urn:microsoft.com/office/officeart/2008/layout/LinedList"/>
    <dgm:cxn modelId="{83FCFDB3-FE23-4326-B43A-032955F45A6B}" type="presParOf" srcId="{6C99DA05-165C-4BA9-BA7F-29A03CD30E44}" destId="{9A6D0D16-1225-453E-A26A-E386FA8F6CE4}" srcOrd="0" destOrd="0" presId="urn:microsoft.com/office/officeart/2008/layout/LinedList"/>
    <dgm:cxn modelId="{11D6BF90-6037-4ABB-B2E7-1E8024AEE41E}" type="presParOf" srcId="{6C99DA05-165C-4BA9-BA7F-29A03CD30E44}" destId="{7BB7E707-0DCA-40AD-946F-42E8902666EF}" srcOrd="1" destOrd="0" presId="urn:microsoft.com/office/officeart/2008/layout/LinedList"/>
    <dgm:cxn modelId="{05C463F2-F940-44C1-A4B1-BC957D30B284}" type="presParOf" srcId="{7BB7E707-0DCA-40AD-946F-42E8902666EF}" destId="{4DD3301B-EE7D-4E58-9B76-871714A658A4}" srcOrd="0" destOrd="0" presId="urn:microsoft.com/office/officeart/2008/layout/LinedList"/>
    <dgm:cxn modelId="{F11F63E7-1950-41B8-9158-418C9D713305}" type="presParOf" srcId="{7BB7E707-0DCA-40AD-946F-42E8902666EF}" destId="{4C061ABD-F6FD-4D4B-97F7-DA6DFD208F7D}" srcOrd="1" destOrd="0" presId="urn:microsoft.com/office/officeart/2008/layout/LinedList"/>
    <dgm:cxn modelId="{2F9DDC2C-0FC6-45A8-AF46-1EDCE883E0B2}" type="presParOf" srcId="{6C99DA05-165C-4BA9-BA7F-29A03CD30E44}" destId="{C200781F-D002-4C8C-A9DE-E28D3E595DBE}" srcOrd="2" destOrd="0" presId="urn:microsoft.com/office/officeart/2008/layout/LinedList"/>
    <dgm:cxn modelId="{BA6150A6-B725-4AAA-9B19-B6C8F8FF5904}" type="presParOf" srcId="{6C99DA05-165C-4BA9-BA7F-29A03CD30E44}" destId="{473A9A27-4A27-4762-B3FA-11A2488C35D3}" srcOrd="3" destOrd="0" presId="urn:microsoft.com/office/officeart/2008/layout/LinedList"/>
    <dgm:cxn modelId="{0CB4CEB0-186E-4A91-A8C6-871667E26A39}" type="presParOf" srcId="{473A9A27-4A27-4762-B3FA-11A2488C35D3}" destId="{9B533679-9274-4AF5-AF18-D253FB835631}" srcOrd="0" destOrd="0" presId="urn:microsoft.com/office/officeart/2008/layout/LinedList"/>
    <dgm:cxn modelId="{6A8B82A8-F7BF-4F6B-B455-13BE86F89394}" type="presParOf" srcId="{473A9A27-4A27-4762-B3FA-11A2488C35D3}" destId="{CDF6C9A2-C163-4036-B04F-DD3F4736F464}" srcOrd="1" destOrd="0" presId="urn:microsoft.com/office/officeart/2008/layout/LinedList"/>
    <dgm:cxn modelId="{CBB04F4F-5C3D-435D-BF86-C9638D8C2898}" type="presParOf" srcId="{6C99DA05-165C-4BA9-BA7F-29A03CD30E44}" destId="{1C400B9F-99C4-4699-9F98-C4930DF01A28}" srcOrd="4" destOrd="0" presId="urn:microsoft.com/office/officeart/2008/layout/LinedList"/>
    <dgm:cxn modelId="{970EB050-6CBF-439C-911E-52CCFBFAADA7}" type="presParOf" srcId="{6C99DA05-165C-4BA9-BA7F-29A03CD30E44}" destId="{09F3E6E0-A914-4AE5-8DC9-7FE0333F8F68}" srcOrd="5" destOrd="0" presId="urn:microsoft.com/office/officeart/2008/layout/LinedList"/>
    <dgm:cxn modelId="{4BA7A6FD-549E-48F3-AB95-0407230407CD}" type="presParOf" srcId="{09F3E6E0-A914-4AE5-8DC9-7FE0333F8F68}" destId="{FDCC9C4B-1EFD-4C63-A896-5143BA6AA6A1}" srcOrd="0" destOrd="0" presId="urn:microsoft.com/office/officeart/2008/layout/LinedList"/>
    <dgm:cxn modelId="{A984E06D-1A60-46BB-8FB3-F802055F1BB7}" type="presParOf" srcId="{09F3E6E0-A914-4AE5-8DC9-7FE0333F8F68}" destId="{E88A262A-C049-4972-8EF6-80A3428019BA}" srcOrd="1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A6D0D16-1225-453E-A26A-E386FA8F6CE4}">
      <dsp:nvSpPr>
        <dsp:cNvPr id="0" name=""/>
        <dsp:cNvSpPr/>
      </dsp:nvSpPr>
      <dsp:spPr>
        <a:xfrm>
          <a:off x="0" y="596"/>
          <a:ext cx="67818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D3301B-EE7D-4E58-9B76-871714A658A4}">
      <dsp:nvSpPr>
        <dsp:cNvPr id="0" name=""/>
        <dsp:cNvSpPr/>
      </dsp:nvSpPr>
      <dsp:spPr>
        <a:xfrm>
          <a:off x="0" y="596"/>
          <a:ext cx="6781800" cy="27648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при вдыхании вызывает кислородное голодание (гипоксию)</a:t>
          </a:r>
        </a:p>
      </dsp:txBody>
      <dsp:txXfrm>
        <a:off x="0" y="596"/>
        <a:ext cx="6781800" cy="276486"/>
      </dsp:txXfrm>
    </dsp:sp>
    <dsp:sp modelId="{C200781F-D002-4C8C-A9DE-E28D3E595DBE}">
      <dsp:nvSpPr>
        <dsp:cNvPr id="0" name=""/>
        <dsp:cNvSpPr/>
      </dsp:nvSpPr>
      <dsp:spPr>
        <a:xfrm>
          <a:off x="0" y="277083"/>
          <a:ext cx="67818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533679-9274-4AF5-AF18-D253FB835631}">
      <dsp:nvSpPr>
        <dsp:cNvPr id="0" name=""/>
        <dsp:cNvSpPr/>
      </dsp:nvSpPr>
      <dsp:spPr>
        <a:xfrm>
          <a:off x="0" y="277083"/>
          <a:ext cx="6781800" cy="2939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не имеет ни цвета, ни запаха, не распознаётся органами чувств</a:t>
          </a:r>
        </a:p>
      </dsp:txBody>
      <dsp:txXfrm>
        <a:off x="0" y="277083"/>
        <a:ext cx="6781800" cy="293913"/>
      </dsp:txXfrm>
    </dsp:sp>
    <dsp:sp modelId="{1C400B9F-99C4-4699-9F98-C4930DF01A28}">
      <dsp:nvSpPr>
        <dsp:cNvPr id="0" name=""/>
        <dsp:cNvSpPr/>
      </dsp:nvSpPr>
      <dsp:spPr>
        <a:xfrm>
          <a:off x="0" y="570997"/>
          <a:ext cx="67818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DCC9C4B-1EFD-4C63-A896-5143BA6AA6A1}">
      <dsp:nvSpPr>
        <dsp:cNvPr id="0" name=""/>
        <dsp:cNvSpPr/>
      </dsp:nvSpPr>
      <dsp:spPr>
        <a:xfrm>
          <a:off x="0" y="570997"/>
          <a:ext cx="6781800" cy="31014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приводит к смерти человека  менее чем через 3 минуты</a:t>
          </a:r>
        </a:p>
      </dsp:txBody>
      <dsp:txXfrm>
        <a:off x="0" y="570997"/>
        <a:ext cx="6781800" cy="3101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F87EB-B363-478D-9D97-921162585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"СВГК"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Василевская Анастасия Михайловна</dc:creator>
  <cp:lastModifiedBy>Трофимова Л.В.</cp:lastModifiedBy>
  <cp:revision>4</cp:revision>
  <cp:lastPrinted>2015-06-29T05:14:00Z</cp:lastPrinted>
  <dcterms:created xsi:type="dcterms:W3CDTF">2020-01-24T12:13:00Z</dcterms:created>
  <dcterms:modified xsi:type="dcterms:W3CDTF">2020-05-18T11:28:00Z</dcterms:modified>
</cp:coreProperties>
</file>